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28.2.2025 perjantai</w:t>
      </w:r>
    </w:p>
    <w:p>
      <w:pPr>
        <w:pStyle w:val="Heading1"/>
      </w:pPr>
      <w:r>
        <w:t>28.2.2025-23.3.2025</w:t>
      </w:r>
    </w:p>
    <w:p>
      <w:pPr>
        <w:pStyle w:val="Heading2"/>
      </w:pPr>
      <w:r>
        <w:t>Kyösti Pärkinen: Keskeneräisiä suunnitelmia</w:t>
      </w:r>
    </w:p>
    <w:p>
      <w:r>
        <w:t>Kyösti Pärkisen näyttely “Keskeneräisiä suunnitelmia” nähtävillä Malmitalon galleriassa.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