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29.3.2025 lauantai</w:t>
      </w:r>
    </w:p>
    <w:p>
      <w:pPr>
        <w:pStyle w:val="Heading1"/>
      </w:pPr>
      <w:r>
        <w:t>29.3.2025-30.3.2025</w:t>
      </w:r>
    </w:p>
    <w:p>
      <w:pPr>
        <w:pStyle w:val="Heading2"/>
      </w:pPr>
      <w:r>
        <w:t>15:00-00:00 Risto Räppääjä ja kaksoisolento (S) – Kino Helios</w:t>
      </w:r>
    </w:p>
    <w:p>
      <w:r>
        <w:t>Onko kaupungissa Riston kaksoisolento?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