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20.5.2025 tiistai</w:t>
      </w:r>
    </w:p>
    <w:p>
      <w:pPr>
        <w:pStyle w:val="Heading1"/>
      </w:pPr>
      <w:r>
        <w:t>20.5.2025-21.5.2025</w:t>
      </w:r>
    </w:p>
    <w:p>
      <w:pPr>
        <w:pStyle w:val="Heading2"/>
      </w:pPr>
      <w:r>
        <w:t>18:00-00:00 Kruununhaan yläasteen kevätkonsertti</w:t>
      </w:r>
    </w:p>
    <w:p>
      <w:r>
        <w:t>Krunan kevätkonsertti – Musiikin ja tanssin juhla!</w:t>
      </w:r>
    </w:p>
    <w:p>
      <w:r>
        <w:t>15-24 €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