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17.6.2025 tiistai</w:t>
      </w:r>
    </w:p>
    <w:p>
      <w:pPr>
        <w:pStyle w:val="Heading1"/>
      </w:pPr>
      <w:r>
        <w:t>17.6.2025-18.6.2025</w:t>
      </w:r>
    </w:p>
    <w:p>
      <w:pPr>
        <w:pStyle w:val="Heading2"/>
      </w:pPr>
      <w:r>
        <w:t>10:30-00:00 Kesämuskari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