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8.10.2025 keskiviikko</w:t>
      </w:r>
    </w:p>
    <w:p>
      <w:pPr>
        <w:pStyle w:val="Heading1"/>
      </w:pPr>
      <w:r>
        <w:t>8.10.2025-9.10.2025</w:t>
      </w:r>
    </w:p>
    <w:p>
      <w:pPr>
        <w:pStyle w:val="Heading2"/>
      </w:pPr>
      <w:r>
        <w:t>19:00-00:00 Fat Chance: Old School Rhythm &amp; Blues</w:t>
      </w:r>
    </w:p>
    <w:p>
      <w:r>
        <w:t>Kansainvälisesti huomioidun Fat Chance -yhtyeen Rhythm &amp; Blues on tarttuvaa, reipasta ja svengaavaa.</w:t>
      </w:r>
    </w:p>
    <w:p>
      <w:r>
        <w:t>22,80 € / 17,80 €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