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15.4.2025-16.4.2025</w:t>
      </w:r>
    </w:p>
    <w:p>
      <w:pPr>
        <w:pStyle w:val="Heading1"/>
      </w:pPr>
      <w:r>
        <w:t>15.4.2025-16.4.2025</w:t>
      </w:r>
    </w:p>
    <w:p>
      <w:pPr>
        <w:pStyle w:val="Heading2"/>
      </w:pPr>
      <w:r>
        <w:t>18:00-00:00 CaisaKallio esittää: puhetaidetta ja musaa</w:t>
      </w:r>
    </w:p>
    <w:p>
      <w:r>
        <w:t>CaisaKallion tiistaissa koetaan puheilmaisun lopputöitä sekä musiikin lukiodiplomiesitys.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