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18.6.2025 keskiviikko</w:t>
      </w:r>
    </w:p>
    <w:p>
      <w:pPr>
        <w:pStyle w:val="Heading1"/>
      </w:pPr>
      <w:r>
        <w:t>18.6.2025-9.8.2025</w:t>
      </w:r>
    </w:p>
    <w:p>
      <w:pPr>
        <w:pStyle w:val="Heading2"/>
      </w:pPr>
      <w:r>
        <w:t>Ajatuksia ja unelmia asumisesta – Lasten ja nuorten arkkitehtuurikoulu Arkki</w:t>
      </w:r>
    </w:p>
    <w:p>
      <w:r>
        <w:t>Näyttely nostaa esiin 4–19-vuotiaiden ajatuksia ja unelmia asumisesta sanoin, kuvin ja pienoismallein.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