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16.5.2025-17.5.2025</w:t>
      </w:r>
    </w:p>
    <w:p>
      <w:pPr>
        <w:pStyle w:val="Heading1"/>
      </w:pPr>
      <w:r>
        <w:t>16.5.2025-17.5.2025</w:t>
      </w:r>
    </w:p>
    <w:p>
      <w:pPr>
        <w:pStyle w:val="Heading2"/>
      </w:pPr>
      <w:r>
        <w:t>18:00-00:00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