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17.5.2025 lauantai</w:t>
      </w:r>
    </w:p>
    <w:p>
      <w:pPr>
        <w:pStyle w:val="Heading1"/>
      </w:pPr>
      <w:r>
        <w:t>17.5.2025-18.5.2025</w:t>
      </w:r>
    </w:p>
    <w:p>
      <w:pPr>
        <w:pStyle w:val="Heading2"/>
      </w:pPr>
      <w:r>
        <w:t>15:00-00:00 Aurinkokuningas ja kristallipallo – Balettikoulu Pirjo Kuhan kevätnäytös</w:t>
      </w:r>
    </w:p>
    <w:p>
      <w:r>
        <w:t>Balettikoulun taiteen perusopetuksen oppilaat tanssivat perinteisen kevätnäytöksensä.</w:t>
      </w:r>
    </w:p>
    <w:p>
      <w:r>
        <w:t>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