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13.5.2025 tiistai</w:t>
      </w:r>
    </w:p>
    <w:p>
      <w:pPr>
        <w:pStyle w:val="Heading1"/>
      </w:pPr>
      <w:r>
        <w:t>13.5.2025-14.5.2025</w:t>
      </w:r>
    </w:p>
    <w:p>
      <w:pPr>
        <w:pStyle w:val="Heading2"/>
      </w:pPr>
      <w:r>
        <w:t>18:30-00:00 Aikatasku – Lastenkulttuurin juhlaviikko</w:t>
      </w:r>
    </w:p>
    <w:p>
      <w:r>
        <w:t>Dancehearts-tanssikurssin 7-17-vuotiaat oppilaat ovat tehneet tämän esityksen.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