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>11:00-14:00 Annantalon taidelauantai: Kuka haisee kellarissa?</w:t>
      </w:r>
    </w:p>
    <w:p>
      <w:r>
        <w:t>Annantalon taidelauantaissa koko perhe voi viettää yhteistä aikaa taiteen parissa kaikille avoimissa työpajoissa, joissa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