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23.5.2025-24.5.2025</w:t>
      </w:r>
    </w:p>
    <w:p>
      <w:pPr>
        <w:pStyle w:val="Heading1"/>
      </w:pPr>
      <w:r>
        <w:t>23.5.2025-24.5.2025</w:t>
      </w:r>
    </w:p>
    <w:p>
      <w:pPr>
        <w:pStyle w:val="Heading2"/>
      </w:pPr>
      <w:r>
        <w:t>14:00-00:00 MIL-Espa: Ilmavoimien Big Band</w:t>
      </w:r>
    </w:p>
    <w:p>
      <w:r>
        <w:t>Kesäperjantaisin Espan lavalla nähdään sotilassoittokuntien eri kokoonpanoja ympäri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