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23.5.2025 perjantai</w:t>
      </w:r>
    </w:p>
    <w:p>
      <w:pPr>
        <w:pStyle w:val="Heading1"/>
      </w:pPr>
      <w:r>
        <w:t>23.5.2025-24.5.2025</w:t>
      </w:r>
    </w:p>
    <w:p>
      <w:pPr>
        <w:pStyle w:val="Heading2"/>
      </w:pPr>
      <w:r>
        <w:t>17:00-00:00 Musiikkikoulu Demo esittää: Musiikkia Valkokankaalta</w:t>
      </w:r>
    </w:p>
    <w:p>
      <w:r>
        <w:t>Musiikkikoulu Demon oppilaat esittävät keväisessä konsertissa rakastettuja elokuvabiisejä.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