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27.5.2025-28.5.2025</w:t>
      </w:r>
    </w:p>
    <w:p>
      <w:pPr>
        <w:pStyle w:val="Heading1"/>
      </w:pPr>
      <w:r>
        <w:t>27.5.2025-28.5.2025</w:t>
      </w:r>
    </w:p>
    <w:p>
      <w:pPr>
        <w:pStyle w:val="Heading2"/>
      </w:pPr>
      <w:r>
        <w:t>09:15-00:00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