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26.5.2025 maanantai</w:t>
      </w:r>
    </w:p>
    <w:p>
      <w:pPr>
        <w:pStyle w:val="Heading1"/>
      </w:pPr>
      <w:r>
        <w:t>26.5.2025-17.6.2025</w:t>
      </w:r>
    </w:p>
    <w:p>
      <w:pPr>
        <w:pStyle w:val="Heading2"/>
      </w:pPr>
      <w:r>
        <w:t>Vuosaari – Brankkarikorttelin asemakaava valmisteilla</w:t>
      </w:r>
    </w:p>
    <w:p>
      <w:r>
        <w:t>Brankkarikorttelin osallistumis- ja arviointisuunnitelma on nähtävillä Vuotalon aulassa 26.5.–16.6.2025.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