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21.9.2025-22.9.2025</w:t>
      </w:r>
    </w:p>
    <w:p>
      <w:pPr>
        <w:pStyle w:val="Heading1"/>
      </w:pPr>
      <w:r>
        <w:t>21.9.2025-22.9.2025</w:t>
      </w:r>
    </w:p>
    <w:p>
      <w:pPr>
        <w:pStyle w:val="Heading2"/>
      </w:pPr>
      <w:r>
        <w:t>15:00-00:00 Homa Shokri: Marginal Notes on a Body Slipping Away</w:t>
      </w:r>
    </w:p>
    <w:p>
      <w:r>
        <w:t>Mitä tapahtuu tarinoille, jotka katoavat poliittisissa kansannousuissa? Tässä esityksessä arkiset esineet paljastavat kehoon peilaten piiloon jääneet elämät.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