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1.11.2025 lauantai</w:t>
      </w:r>
    </w:p>
    <w:p>
      <w:pPr>
        <w:pStyle w:val="Heading1"/>
      </w:pPr>
      <w:r>
        <w:t>1.11.2025-2.11.2025</w:t>
      </w:r>
    </w:p>
    <w:p>
      <w:pPr>
        <w:pStyle w:val="Heading2"/>
      </w:pPr>
      <w:r>
        <w:t>15:00-00:00 Kauhua kakaroille</w:t>
      </w:r>
    </w:p>
    <w:p>
      <w:r>
        <w:t>Pimeä aika on taas täynnä taikaa, kun Kauhua kakaroille saapuu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