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13:00-16:00 Koko perheen taidepäivä – Lapsen oikeuksien viikko</w:t>
      </w:r>
    </w:p>
    <w:p>
      <w:r>
        <w:t>Lapsen oikeuksien viikon perhepäivässä on luvassa valloittavaa nukketeatteria ja musiikin pyörteitä niin pienille kuin isommillekin!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