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29.9.2025-30.9.2025</w:t>
      </w:r>
    </w:p>
    <w:p>
      <w:pPr>
        <w:pStyle w:val="Heading1"/>
      </w:pPr>
      <w:r>
        <w:t>29.9.2025-30.9.2025</w:t>
      </w:r>
    </w:p>
    <w:p>
      <w:pPr>
        <w:pStyle w:val="Heading2"/>
      </w:pPr>
      <w:r>
        <w:t>09:00-14:30 E1T1: Each One Teach One – työpaja- ja esityskokonaisuus 5.–6.-luokkalaisille – Nomads Festival</w:t>
      </w:r>
    </w:p>
    <w:p>
      <w:r>
        <w:t>Each One Teach One on nuorille suunnattu monitaiteellinen hiphop-projekti, jossa pohditaan mm. tanssin, graffitin ja musiikin keinoin, miten kommunikoimme ja jaamme tunteitamme.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