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2.10.2025-3.10.2025</w:t>
      </w:r>
    </w:p>
    <w:p>
      <w:pPr>
        <w:pStyle w:val="Heading1"/>
      </w:pPr>
      <w:r>
        <w:t>2.10.2025-3.10.2025</w:t>
      </w:r>
    </w:p>
    <w:p>
      <w:pPr>
        <w:pStyle w:val="Heading2"/>
      </w:pPr>
      <w:r>
        <w:t>18:00-00:00 How's your ego today? – Nomads Festival</w:t>
      </w:r>
    </w:p>
    <w:p>
      <w:r>
        <w:t>Linder &amp; Semler -koreografiduon uusin teos yhdistää videoprojisointeja, akryylivalua, nykytanssia, katutanssia ja tekstiä luoden ainutlaatuisen kokemuksen.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