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22.10.2025-27.10.2025</w:t>
      </w:r>
    </w:p>
    <w:p>
      <w:pPr>
        <w:pStyle w:val="Heading1"/>
      </w:pPr>
      <w:r>
        <w:t>22.10.2025-27.10.2025</w:t>
      </w:r>
    </w:p>
    <w:p>
      <w:pPr>
        <w:pStyle w:val="Heading2"/>
      </w:pPr>
      <w:r>
        <w:t>Cinemaissí – Latin American Film Festival – Kino Caisa</w:t>
      </w:r>
    </w:p>
    <w:p>
      <w:r>
        <w:t>Cinemaissín tavoitteena on edistää kiinnostavaa, ajatuksia herättävää ja omaperäistä latinalaisamerikkalaista elokuvaa Suomessa.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