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22.10.2025-23.10.2025</w:t>
      </w:r>
    </w:p>
    <w:p>
      <w:pPr>
        <w:pStyle w:val="Heading1"/>
      </w:pPr>
      <w:r>
        <w:t>22.10.2025-23.10.2025</w:t>
      </w:r>
    </w:p>
    <w:p>
      <w:pPr>
        <w:pStyle w:val="Heading2"/>
      </w:pPr>
      <w:r>
        <w:t>18:00-00:00 PYYKKI – Lost in Laundryland – Company Portmanteau</w:t>
      </w:r>
    </w:p>
    <w:p>
      <w:r>
        <w:t>PYYKKI - Lost in Laundryland on Company Portmanteaun uusi kantateos, joka on luotu yhteistyössä palkitun kuvataiteilijan Helga Stentzelin kanssa.</w:t>
      </w:r>
    </w:p>
    <w:p>
      <w:r>
        <w:t>22 € / 17 €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