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13.10.2025 maanantai</w:t>
      </w:r>
    </w:p>
    <w:p>
      <w:pPr>
        <w:pStyle w:val="Heading1"/>
      </w:pPr>
      <w:r>
        <w:t>13.10.2025-18.10.2025</w:t>
      </w:r>
    </w:p>
    <w:p>
      <w:pPr>
        <w:pStyle w:val="Heading2"/>
      </w:pPr>
      <w:r>
        <w:t>Syysloma lohikäärmelaaksossa</w:t>
      </w:r>
    </w:p>
    <w:p>
      <w:r>
        <w:t>Syyslomalla lähdetään seikkailulle satumaiseen Lohikäärmelaaksoon!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