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4.9.2025 torstai</w:t>
      </w:r>
    </w:p>
    <w:p>
      <w:pPr>
        <w:pStyle w:val="Heading1"/>
      </w:pPr>
      <w:r>
        <w:t>4.9.2025-5.9.2025</w:t>
      </w:r>
    </w:p>
    <w:p>
      <w:pPr>
        <w:pStyle w:val="Heading2"/>
      </w:pPr>
      <w:r>
        <w:t>20:30-00:00 Do The Right Thing (12) – Kino Caisa goes Arabia</w:t>
      </w:r>
    </w:p>
    <w:p>
      <w:r>
        <w:t>Tervetuloa nauttimaan ulkoilmaelokuvista Kino Caisa goes Arabia -iltoihin!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