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18:00-00:00 Liikkeellä marraskuussa – Lucía García Pullés: Mother Tongue</w:t>
      </w:r>
    </w:p>
    <w:p>
      <w:r>
        <w:t>Mother Tongue on kieltä käsittelevä soolo, äänen ja kaiun duetto, väliin asettuva olento.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