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12.11.2025 keskiviikko</w:t>
      </w:r>
    </w:p>
    <w:p>
      <w:pPr>
        <w:pStyle w:val="Heading1"/>
      </w:pPr>
      <w:r>
        <w:t>12.11.2025-13.11.2025</w:t>
      </w:r>
    </w:p>
    <w:p>
      <w:pPr>
        <w:pStyle w:val="Heading2"/>
      </w:pPr>
      <w:r>
        <w:t>21:00-00:00 Liikkeellä marraskuussa – Lucía García Pullés: Mother Tongue</w:t>
      </w:r>
    </w:p>
    <w:p>
      <w:r>
        <w:t>Mother Tongue on kieltä käsittelevä soolo, äänen ja kaiun duetto, väliin asettuva olento.</w:t>
      </w:r>
    </w:p>
    <w:p>
      <w:r>
        <w:t>33 €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