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15.2.2026 sunnuntai</w:t>
      </w:r>
    </w:p>
    <w:p>
      <w:pPr>
        <w:pStyle w:val="Heading1"/>
      </w:pPr>
      <w:r>
        <w:t>15.2.2026-16.2.2026</w:t>
      </w:r>
    </w:p>
    <w:p>
      <w:pPr>
        <w:pStyle w:val="Heading2"/>
      </w:pPr>
      <w:r>
        <w:t>14:00-00:00 Paris! The Show</w:t>
      </w:r>
    </w:p>
    <w:p>
      <w:r>
        <w:t>Paris! The Show – ranskalaista musiikkia ylistävä katsojamenestys huipputekijöiltä</w:t>
      </w:r>
    </w:p>
    <w:p>
      <w:r>
        <w:t>56,30-119 € / S&amp;D 171 €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