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14.11.2025 perjantai</w:t>
      </w:r>
    </w:p>
    <w:p>
      <w:pPr>
        <w:pStyle w:val="Heading1"/>
      </w:pPr>
      <w:r>
        <w:t>14.11.2025-21.12.2025</w:t>
      </w:r>
    </w:p>
    <w:p>
      <w:pPr>
        <w:pStyle w:val="Heading2"/>
      </w:pPr>
      <w:r>
        <w:t>Annantalon jouluvitriinit</w:t>
      </w:r>
    </w:p>
    <w:p>
      <w:r>
        <w:t>Tule katsomaan Annantalon jouluvitriinejä, joissa leikki on tehty näkyväksi!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