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26.9.2025 perjantai</w:t>
      </w:r>
    </w:p>
    <w:p>
      <w:pPr>
        <w:pStyle w:val="Heading1"/>
      </w:pPr>
      <w:r>
        <w:t>26.9.2025-27.9.2025</w:t>
      </w:r>
    </w:p>
    <w:p>
      <w:pPr>
        <w:pStyle w:val="Heading2"/>
      </w:pPr>
      <w:r>
        <w:t>20:45-00:00 The Old Woman with the Knife – Rakkautta &amp; Anarkiaa 18.–28.9.2025</w:t>
      </w:r>
    </w:p>
    <w:p>
      <w:r>
        <w:t>Korealaisessa toimintatrillerissä ikääntyvä palkkatappaja yhdistää voimansa nuoren ja holtittoman kokelaan kanssa.</w:t>
      </w:r>
    </w:p>
    <w:p>
      <w:r>
        <w:t>13/14 €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