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19.9.2025 perjantai</w:t>
      </w:r>
    </w:p>
    <w:p>
      <w:pPr>
        <w:pStyle w:val="Heading1"/>
      </w:pPr>
      <w:r>
        <w:t>19.9.2025-20.9.2025</w:t>
      </w:r>
    </w:p>
    <w:p>
      <w:pPr>
        <w:pStyle w:val="Heading2"/>
      </w:pPr>
      <w:r>
        <w:t>16:00-00:00 The Inherent Error of the Dancing Sharks</w:t>
      </w:r>
    </w:p>
    <w:p>
      <w:r>
        <w:t>Tuttavallisessa kokoontumisessa nainen alkaa epäillä erästä miesvierasta.</w:t>
      </w:r>
    </w:p>
    <w:p>
      <w:r>
        <w:t>24 € / 12 €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