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11.11.2025 tiistai</w:t>
      </w:r>
    </w:p>
    <w:p>
      <w:pPr>
        <w:pStyle w:val="Heading1"/>
      </w:pPr>
      <w:r>
        <w:t>11.11.2025-12.11.2025</w:t>
      </w:r>
    </w:p>
    <w:p>
      <w:pPr>
        <w:pStyle w:val="Heading2"/>
      </w:pPr>
      <w:r>
        <w:t>20:00-00:00 Liikkeellä marraskuussa – Cherish Menzo: FRANK</w:t>
      </w:r>
    </w:p>
    <w:p>
      <w:r>
        <w:t>Jossakin rituaalin, karnevaalin ja maailmanlopun välillä on FRANK – joka on myös lyhenne Frankensteinille.</w:t>
      </w:r>
    </w:p>
    <w:p>
      <w:r>
        <w:t>33 €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