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11.10.2025 lauantai</w:t>
      </w:r>
    </w:p>
    <w:p>
      <w:pPr>
        <w:pStyle w:val="Heading1"/>
      </w:pPr>
      <w:r>
        <w:t>11.10.2025-12.10.2025</w:t>
      </w:r>
    </w:p>
    <w:p>
      <w:pPr>
        <w:pStyle w:val="Heading2"/>
      </w:pPr>
      <w:r>
        <w:t>18:00-00:00 Kino Helios: Sovittelija (12)</w:t>
      </w:r>
    </w:p>
    <w:p>
      <w:r>
        <w:t>Soittajien henkilöllisyys salataan. Keskusteluja ei nauhoiteta. Puhelutietoja ei tallenneta.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