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23.11.2025 sunnuntai</w:t>
      </w:r>
    </w:p>
    <w:p>
      <w:pPr>
        <w:pStyle w:val="Heading1"/>
      </w:pPr>
      <w:r>
        <w:t>23.11.2025 sunnuntai</w:t>
      </w:r>
    </w:p>
    <w:p>
      <w:pPr>
        <w:pStyle w:val="Heading2"/>
      </w:pPr>
      <w:r>
        <w:t>13:00-17:00 Kun aika on -minifestivaali</w:t>
      </w:r>
    </w:p>
    <w:p>
      <w:r>
        <w:t>Kun aika on -minifestivaali avaa uusia näkökulmia kuolemaan ja sen merkityksiin taiteen ja tieteen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