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13:00-17:00 Kun aika on -minifestivaali</w:t>
      </w:r>
    </w:p>
    <w:p>
      <w:r>
        <w:t>Kun aika on -minifestivaali avaa uusia näkökulmia kuolemaan ja sen merkityksiin taiteen ja tieteen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