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31.12.2025 keskiviikko</w:t>
      </w:r>
    </w:p>
    <w:p>
      <w:pPr>
        <w:pStyle w:val="Heading1"/>
      </w:pPr>
      <w:r>
        <w:t>31.12.2025-1.1.2026</w:t>
      </w:r>
    </w:p>
    <w:p>
      <w:pPr>
        <w:pStyle w:val="Heading2"/>
      </w:pPr>
      <w:r>
        <w:t>19:00-00:00 Savoyn uusivuosi: Anssi Kela – Tuplakela</w:t>
      </w:r>
    </w:p>
    <w:p>
      <w:r>
        <w:t>KAKSI KELAA, YKSI ILTA!</w:t>
      </w:r>
    </w:p>
    <w:p>
      <w:r>
        <w:t>17-57 €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