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31.10.2025 perjantai</w:t>
      </w:r>
    </w:p>
    <w:p>
      <w:pPr>
        <w:pStyle w:val="Heading1"/>
      </w:pPr>
      <w:r>
        <w:t>31.10.2025-1.11.2025</w:t>
      </w:r>
    </w:p>
    <w:p>
      <w:pPr>
        <w:pStyle w:val="Heading2"/>
      </w:pPr>
      <w:r>
        <w:t>15:00-00:00 Kino Helios: Sentimental value (12)</w:t>
      </w:r>
    </w:p>
    <w:p>
      <w:r>
        <w:t>Siskokset Nora ja Agnes tapaavat pitkän tauon jälkeen isänsä Gustavin, karismaattisen mutta etäisen entisen elokuvaohjaajan.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