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3.11.2025 maanantai</w:t>
      </w:r>
    </w:p>
    <w:p>
      <w:pPr>
        <w:pStyle w:val="Heading1"/>
      </w:pPr>
      <w:r>
        <w:t>3.11.2025-29.11.2025</w:t>
      </w:r>
    </w:p>
    <w:p>
      <w:pPr>
        <w:pStyle w:val="Heading2"/>
      </w:pPr>
      <w:r>
        <w:t>Haagan Taideseura: Asta Pajarin teoksia</w:t>
      </w:r>
    </w:p>
    <w:p>
      <w:r>
        <w:t>Runo on peili. Ääneen luettuna se on ikkuna, avautuva.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