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28.2.2026 lauantai</w:t>
      </w:r>
    </w:p>
    <w:p>
      <w:pPr>
        <w:pStyle w:val="Heading1"/>
      </w:pPr>
      <w:r>
        <w:t>28.2.2026-1.3.2026</w:t>
      </w:r>
    </w:p>
    <w:p>
      <w:pPr>
        <w:pStyle w:val="Heading2"/>
      </w:pPr>
      <w:r>
        <w:t>18:00-00:00 Kalevala: Kullervon tarina (16) – Kino Helios</w:t>
      </w:r>
    </w:p>
    <w:p>
      <w:r>
        <w:t>Karjala 1100-luvulla. Kalervon ja Untamon välinen veljesviha johtaa kokonaisen kylän verilöylyyn.</w:t>
      </w:r>
    </w:p>
    <w:p>
      <w:r>
        <w:t>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