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15:00-00:00 Sentimental Value (12) – Kino Helios</w:t>
      </w:r>
    </w:p>
    <w:p>
      <w:r>
        <w:t>Siskokset Nora ja Agnes tapaavat pitkän tauon jälkeen isänsä Gustavin, karismaattisen mutta etäisen entisen elokuvaohjaajan.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