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17.4.2026 perjantai</w:t>
      </w:r>
    </w:p>
    <w:p>
      <w:pPr>
        <w:pStyle w:val="Heading1"/>
      </w:pPr>
      <w:r>
        <w:t>17.4.2026-18.4.2026</w:t>
      </w:r>
    </w:p>
    <w:p>
      <w:pPr>
        <w:pStyle w:val="Heading2"/>
      </w:pPr>
      <w:r>
        <w:t>18:00-00:00 The Drama (12) – Kino Helios</w:t>
      </w:r>
    </w:p>
    <w:p>
      <w:r>
        <w:t>Emman ja Charlien hartaasti odottama hääpäivä on vihdoin lähellä, eikä pari voisi olla onnellisempi.</w:t>
      </w:r>
    </w:p>
    <w:p>
      <w:r>
        <w:t>9€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