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9.5.2026 lauantai</w:t>
      </w:r>
    </w:p>
    <w:p>
      <w:pPr>
        <w:pStyle w:val="Heading1"/>
      </w:pPr>
      <w:r>
        <w:t>9.5.2026-10.5.2026</w:t>
      </w:r>
    </w:p>
    <w:p>
      <w:pPr>
        <w:pStyle w:val="Heading2"/>
      </w:pPr>
      <w:r>
        <w:t>18:00-00:00 Paholainen pukeutuu Pradaan 2 – Kino Helios</w:t>
      </w:r>
    </w:p>
    <w:p>
      <w:r>
        <w:t>Lähes 20 vuotta sitten värikkäiden vaiheiden myötä ikonisiksi muodostuneet hahmot Miranda, Andy, Emily ja Nigel—Meryl Streep, Anne Hathaway, Emily Blunt ja Stanley Tucci palaavat New Yorkin muodikkaille kaduille ja Runway Magazinen hohdokkaaseen toimitukseen hartaasti odotetussa jatko-osassa vuoden 2006 elokuvatapaukselle, josta muodostui sukupolvikokemus.</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