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12.3.2026 torstai</w:t>
      </w:r>
    </w:p>
    <w:p>
      <w:pPr>
        <w:pStyle w:val="Heading1"/>
      </w:pPr>
      <w:r>
        <w:t>12.3.2026-26.4.2026</w:t>
      </w:r>
    </w:p>
    <w:p>
      <w:pPr>
        <w:pStyle w:val="Heading2"/>
      </w:pPr>
      <w:r>
        <w:t>Sanna Pelliccioni: Onni on olla</w:t>
      </w:r>
    </w:p>
    <w:p>
      <w:r>
        <w:t>Sanna Pelliccionin suosittuun Onni-poika-kirjasarjaan perustuva iloinen näyttely ja leikkitila saadaan yleisön toiveesta uudelleen esille Kanneltalon galleriaan.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