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19.3.2026 torstai</w:t>
      </w:r>
    </w:p>
    <w:p>
      <w:pPr>
        <w:pStyle w:val="Heading1"/>
      </w:pPr>
      <w:r>
        <w:t>19.3.2026-20.3.2026</w:t>
      </w:r>
    </w:p>
    <w:p>
      <w:pPr>
        <w:pStyle w:val="Heading2"/>
      </w:pPr>
      <w:r>
        <w:t>11:45-00:00 Opi suomea laulaen TÄYNNÄ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