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9.4.2026-10.4.2026</w:t>
      </w:r>
    </w:p>
    <w:p>
      <w:pPr>
        <w:pStyle w:val="Heading1"/>
      </w:pPr>
      <w:r>
        <w:t>9.4.2026-10.4.2026</w:t>
      </w:r>
    </w:p>
    <w:p>
      <w:pPr>
        <w:pStyle w:val="Heading2"/>
      </w:pPr>
      <w:r>
        <w:t>19:00-00:00 Franck Goldwasser (USA)</w:t>
      </w:r>
    </w:p>
    <w:p>
      <w:r>
        <w:t>Kalifornian kitaralegenda Franck Goldwasser esiintyy Malmitalolla keväällä 2026!</w:t>
      </w:r>
    </w:p>
    <w:p>
      <w:r>
        <w:t>21,80€/27,80€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