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14.4.2026 tiistai</w:t>
      </w:r>
    </w:p>
    <w:p>
      <w:pPr>
        <w:pStyle w:val="Heading1"/>
      </w:pPr>
      <w:r>
        <w:t>14.4.2026-15.4.2026</w:t>
      </w:r>
    </w:p>
    <w:p>
      <w:pPr>
        <w:pStyle w:val="Heading2"/>
      </w:pPr>
      <w:r>
        <w:t>18:00-00:00 PROSESSISSA – esitys teatteriesityksen valmistamisesta</w:t>
      </w:r>
    </w:p>
    <w:p>
      <w:r>
        <w:t>PROSESSISSA-esityksessä Malmitalo muuntautuu taiteellisen prosessin näyttämöksi.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