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None</w:t>
      </w:r>
    </w:p>
    <w:p>
      <w:r>
        <w:t>8.12.2025 maanantai</w:t>
      </w:r>
    </w:p>
    <w:p>
      <w:pPr>
        <w:pStyle w:val="Heading1"/>
      </w:pPr>
      <w:r>
        <w:t>8.12.2025 maanantai</w:t>
      </w:r>
    </w:p>
    <w:p>
      <w:pPr>
        <w:pStyle w:val="Heading2"/>
      </w:pPr>
      <w:r>
        <w:t>16:00-18:00 Essence Workshop</w:t>
      </w:r>
    </w:p>
    <w:p>
      <w:r>
        <w:t>Ballroom challenges you to bring it on the runway so that you can bring that confidence into the real world when you walk on the streets. Find your inner diva and let her shine.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