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16:00-18:00 Symbols of protection</w:t>
      </w:r>
    </w:p>
    <w:p>
      <w:r>
        <w:t>Have you ever wondered how to translate the feeling of protection into a symbol? Or do you have a connection to a protective symbol, image, or object that makes you feel safer? Would you like to explore how these little images can be transformed into gifts of protection?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