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18.2.2026 keskiviikko</w:t>
      </w:r>
    </w:p>
    <w:p>
      <w:pPr>
        <w:pStyle w:val="Heading1"/>
      </w:pPr>
      <w:r>
        <w:t>18.2.2026-19.2.2026</w:t>
      </w:r>
    </w:p>
    <w:p>
      <w:pPr>
        <w:pStyle w:val="Heading2"/>
      </w:pPr>
      <w:r>
        <w:t>19:00-00:00 Fragile Kollektiivi: Unleashed ENSI-ILTA</w:t>
      </w:r>
    </w:p>
    <w:p>
      <w:r>
        <w:t>Täytyy uskaltaa irrottaa ote, hypätä tuntemattomaan, jotta jotain uutta voi syntyä.</w:t>
      </w:r>
    </w:p>
    <w:p>
      <w:r>
        <w:t>20 €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