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18.4.2026 lauantai</w:t>
      </w:r>
    </w:p>
    <w:p>
      <w:pPr>
        <w:pStyle w:val="Heading1"/>
      </w:pPr>
      <w:r>
        <w:t>18.4.2026-19.4.2026</w:t>
      </w:r>
    </w:p>
    <w:p>
      <w:pPr>
        <w:pStyle w:val="Heading2"/>
      </w:pPr>
      <w:r>
        <w:t>14:00-00:00 Kaikkien lasten tanssitunti – kaikenikäisille</w:t>
      </w:r>
    </w:p>
    <w:p>
      <w:r>
        <w:t>Miten liikkua kuin tuulenpuuska puiden lehdissä? Entä kuinka robotit tanssivat matkalla avaruuteen? Tervetuloa hauskojen liikkeellisten harjoitusten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