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24.5.2026 sunnuntai</w:t>
      </w:r>
    </w:p>
    <w:p>
      <w:pPr>
        <w:pStyle w:val="Heading1"/>
      </w:pPr>
      <w:r>
        <w:t>24.5.2026-25.5.2026</w:t>
      </w:r>
    </w:p>
    <w:p>
      <w:pPr>
        <w:pStyle w:val="Heading2"/>
      </w:pPr>
      <w:r>
        <w:t>15:00-00:00 SURULLINEN TYTTÖ</w:t>
      </w:r>
    </w:p>
    <w:p>
      <w:r>
        <w:t>Tragikoominen, rohkea ja runollinen sukellus siihen, mitä tarkoittaa kasvaa ja elää naisena valkoisessa Suomessa.</w:t>
      </w:r>
    </w:p>
    <w:p>
      <w:r>
        <w:t>7€/20€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