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6.2.2026 perjantai</w:t>
      </w:r>
    </w:p>
    <w:p>
      <w:pPr>
        <w:pStyle w:val="Heading1"/>
      </w:pPr>
      <w:r>
        <w:t>6.2.2026-7.2.2026</w:t>
      </w:r>
    </w:p>
    <w:p>
      <w:pPr>
        <w:pStyle w:val="Heading2"/>
      </w:pPr>
      <w:r>
        <w:t>20:30-00:00 Savoy X DocPoint: Ivo Dimchev Live (Bulgaria)</w:t>
      </w:r>
    </w:p>
    <w:p>
      <w:r>
        <w:t>DocPoint &amp; Savoy-teatteri esittävät: Elokuva ja konsertti – Ivo Dimchev</w:t>
      </w:r>
    </w:p>
    <w:p>
      <w:r>
        <w:t>17-39 €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